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3057525" cy="157162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571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IACA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November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2017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Wednesday,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November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IACS – Library – 7pm; Potl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uck - 6:30pm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color w:val="000000"/>
          <w:sz w:val="24"/>
          <w:szCs w:val="24"/>
        </w:rPr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Welcome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Jo Anne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Approval of October Minutes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Completed Events:</w:t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Hallowe’en Dances - Faby/Jo Anne</w:t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Spectrum Attendees-Parents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Yankee Candle - Annette/Bern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Ongoing/Upcoming Events: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Dining for a Cause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Area-specific Marketing</w:t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Quality Night Store</w:t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 Dances - January</w:t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Embrace Winter Social</w:t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Casino Night/Raffle?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IACA Cares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IACS Drama’s Trip to NYC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Model UN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SpiritWear - C&amp;C Promos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Open Committee Chairs 2017-2018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ab/>
        <w:t xml:space="preserve">Hospitality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ab/>
        <w:t xml:space="preserve">8 Grade Moving Up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Round 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5840" w:w="12240"/>
          <w:pgMar w:bottom="1440" w:top="1440" w:left="1440" w:right="1440" w:header="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Adjourn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u w:val="single"/>
          <w:rtl w:val="0"/>
        </w:rPr>
        <w:t xml:space="preserve">dditional Dates to Keep in Mind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11/14</w:t>
        <w:tab/>
        <w:t xml:space="preserve">Dining for a Cause: Owen &amp; Ollies</w:t>
        <w:tab/>
        <w:t xml:space="preserve">11/27</w:t>
        <w:tab/>
        <w:t xml:space="preserve">Scholastic Book Fair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12/14</w:t>
        <w:tab/>
        <w:t xml:space="preserve">⅚ Quality Night</w:t>
        <w:tab/>
        <w:tab/>
        <w:tab/>
        <w:t xml:space="preserve">12/19</w:t>
        <w:tab/>
        <w:t xml:space="preserve">⅞ Quality Night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12/19</w:t>
        <w:tab/>
        <w:t xml:space="preserve">HS Exhibition Night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u w:val="single"/>
          <w:rtl w:val="0"/>
        </w:rPr>
        <w:t xml:space="preserve">Next IACA Meeting is: Wednesday, January 10,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